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E26E39" w14:textId="77777777" w:rsidR="005A35A9" w:rsidRPr="005A35A9" w:rsidRDefault="005A35A9" w:rsidP="005A35A9">
      <w:pPr>
        <w:spacing w:after="160" w:line="259" w:lineRule="auto"/>
        <w:rPr>
          <w:rFonts w:ascii="Aptos" w:eastAsia="Aptos" w:hAnsi="Aptos"/>
          <w:kern w:val="2"/>
          <w:sz w:val="28"/>
          <w:szCs w:val="28"/>
          <w:lang w:eastAsia="en-US"/>
          <w14:ligatures w14:val="standardContextual"/>
        </w:rPr>
      </w:pPr>
      <w:proofErr w:type="spellStart"/>
      <w:r w:rsidRPr="005A35A9">
        <w:rPr>
          <w:rFonts w:ascii="Aptos" w:eastAsia="Aptos" w:hAnsi="Aptos"/>
          <w:b/>
          <w:bCs/>
          <w:kern w:val="2"/>
          <w:sz w:val="28"/>
          <w:szCs w:val="28"/>
          <w:lang w:eastAsia="en-US"/>
          <w14:ligatures w14:val="standardContextual"/>
        </w:rPr>
        <w:t>Seistech</w:t>
      </w:r>
      <w:proofErr w:type="spellEnd"/>
      <w:r w:rsidRPr="005A35A9">
        <w:rPr>
          <w:rFonts w:ascii="Aptos" w:eastAsia="Aptos" w:hAnsi="Aptos"/>
          <w:b/>
          <w:bCs/>
          <w:kern w:val="2"/>
          <w:sz w:val="28"/>
          <w:szCs w:val="28"/>
          <w:lang w:eastAsia="en-US"/>
          <w14:ligatures w14:val="standardContextual"/>
        </w:rPr>
        <w:t xml:space="preserve"> UK Health and Safety Policy</w:t>
      </w:r>
    </w:p>
    <w:p w14:paraId="7BAB2FE9" w14:textId="77777777" w:rsidR="005A35A9" w:rsidRPr="005A35A9" w:rsidRDefault="005A35A9" w:rsidP="005A35A9">
      <w:pPr>
        <w:spacing w:after="160" w:line="259" w:lineRule="auto"/>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Policy Statement</w:t>
      </w:r>
    </w:p>
    <w:p w14:paraId="7159E81D" w14:textId="1850B657" w:rsidR="005A35A9" w:rsidRPr="005A35A9" w:rsidRDefault="005A35A9" w:rsidP="006015BB">
      <w:pPr>
        <w:spacing w:after="160" w:line="259" w:lineRule="auto"/>
        <w:jc w:val="both"/>
        <w:rPr>
          <w:rFonts w:ascii="Aptos" w:eastAsia="Aptos" w:hAnsi="Aptos"/>
          <w:kern w:val="2"/>
          <w:sz w:val="22"/>
          <w:szCs w:val="22"/>
          <w:lang w:eastAsia="en-US"/>
          <w14:ligatures w14:val="standardContextual"/>
        </w:rPr>
      </w:pPr>
      <w:proofErr w:type="spellStart"/>
      <w:r w:rsidRPr="005A35A9">
        <w:rPr>
          <w:rFonts w:ascii="Aptos" w:eastAsia="Aptos" w:hAnsi="Aptos"/>
          <w:kern w:val="2"/>
          <w:sz w:val="22"/>
          <w:szCs w:val="22"/>
          <w:lang w:eastAsia="en-US"/>
          <w14:ligatures w14:val="standardContextual"/>
        </w:rPr>
        <w:t>Seistech</w:t>
      </w:r>
      <w:proofErr w:type="spellEnd"/>
      <w:r w:rsidRPr="005A35A9">
        <w:rPr>
          <w:rFonts w:ascii="Aptos" w:eastAsia="Aptos" w:hAnsi="Aptos"/>
          <w:kern w:val="2"/>
          <w:sz w:val="22"/>
          <w:szCs w:val="22"/>
          <w:lang w:eastAsia="en-US"/>
          <w14:ligatures w14:val="standardContextual"/>
        </w:rPr>
        <w:t xml:space="preserve"> UK s committed to ensuring that all employees, contractors, and stakeholders complete each working day without injury or accidents. We recogni</w:t>
      </w:r>
      <w:r w:rsidR="003B1AB3">
        <w:rPr>
          <w:rFonts w:ascii="Aptos" w:eastAsia="Aptos" w:hAnsi="Aptos"/>
          <w:kern w:val="2"/>
          <w:sz w:val="22"/>
          <w:szCs w:val="22"/>
          <w:lang w:eastAsia="en-US"/>
          <w14:ligatures w14:val="standardContextual"/>
        </w:rPr>
        <w:t>s</w:t>
      </w:r>
      <w:r w:rsidRPr="005A35A9">
        <w:rPr>
          <w:rFonts w:ascii="Aptos" w:eastAsia="Aptos" w:hAnsi="Aptos"/>
          <w:kern w:val="2"/>
          <w:sz w:val="22"/>
          <w:szCs w:val="22"/>
          <w:lang w:eastAsia="en-US"/>
          <w14:ligatures w14:val="standardContextual"/>
        </w:rPr>
        <w:t>e that effective management of occupational health and safety is critical to our business success and overall well-being. Achieving the highest possible standards in health and safety creates a positive environment for the company, employees, and contractors alike. This policy outlines the organi</w:t>
      </w:r>
      <w:r w:rsidR="006015BB">
        <w:rPr>
          <w:rFonts w:ascii="Aptos" w:eastAsia="Aptos" w:hAnsi="Aptos"/>
          <w:kern w:val="2"/>
          <w:sz w:val="22"/>
          <w:szCs w:val="22"/>
          <w:lang w:eastAsia="en-US"/>
          <w14:ligatures w14:val="standardContextual"/>
        </w:rPr>
        <w:t>s</w:t>
      </w:r>
      <w:r w:rsidRPr="005A35A9">
        <w:rPr>
          <w:rFonts w:ascii="Aptos" w:eastAsia="Aptos" w:hAnsi="Aptos"/>
          <w:kern w:val="2"/>
          <w:sz w:val="22"/>
          <w:szCs w:val="22"/>
          <w:lang w:eastAsia="en-US"/>
          <w14:ligatures w14:val="standardContextual"/>
        </w:rPr>
        <w:t>ation, responsibilities, and arrangements necessary to implement our commitment to health and safety.</w:t>
      </w:r>
    </w:p>
    <w:p w14:paraId="212AA516" w14:textId="77777777" w:rsidR="005A35A9" w:rsidRPr="005A35A9" w:rsidRDefault="005A35A9" w:rsidP="006015BB">
      <w:pPr>
        <w:spacing w:after="160" w:line="259" w:lineRule="auto"/>
        <w:jc w:val="both"/>
        <w:rPr>
          <w:rFonts w:ascii="Aptos" w:eastAsia="Aptos" w:hAnsi="Aptos"/>
          <w:b/>
          <w:bC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1. Organisation and Responsibilities</w:t>
      </w:r>
    </w:p>
    <w:p w14:paraId="7C0BFCE7"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Board of Directors</w:t>
      </w:r>
    </w:p>
    <w:p w14:paraId="72F227CB" w14:textId="1FA9738E"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The Managing Director</w:t>
      </w:r>
      <w:r w:rsidR="006015BB">
        <w:rPr>
          <w:rFonts w:ascii="Aptos" w:eastAsia="Aptos" w:hAnsi="Aptos"/>
          <w:kern w:val="2"/>
          <w:sz w:val="22"/>
          <w:szCs w:val="22"/>
          <w:lang w:eastAsia="en-US"/>
          <w14:ligatures w14:val="standardContextual"/>
        </w:rPr>
        <w:t xml:space="preserve"> </w:t>
      </w:r>
      <w:r w:rsidRPr="005A35A9">
        <w:rPr>
          <w:rFonts w:ascii="Aptos" w:eastAsia="Aptos" w:hAnsi="Aptos"/>
          <w:kern w:val="2"/>
          <w:sz w:val="22"/>
          <w:szCs w:val="22"/>
          <w:lang w:eastAsia="en-US"/>
          <w14:ligatures w14:val="standardContextual"/>
        </w:rPr>
        <w:t>hold</w:t>
      </w:r>
      <w:r w:rsidR="006015BB">
        <w:rPr>
          <w:rFonts w:ascii="Aptos" w:eastAsia="Aptos" w:hAnsi="Aptos"/>
          <w:kern w:val="2"/>
          <w:sz w:val="22"/>
          <w:szCs w:val="22"/>
          <w:lang w:eastAsia="en-US"/>
          <w14:ligatures w14:val="standardContextual"/>
        </w:rPr>
        <w:t>s</w:t>
      </w:r>
      <w:r w:rsidRPr="005A35A9">
        <w:rPr>
          <w:rFonts w:ascii="Aptos" w:eastAsia="Aptos" w:hAnsi="Aptos"/>
          <w:kern w:val="2"/>
          <w:sz w:val="22"/>
          <w:szCs w:val="22"/>
          <w:lang w:eastAsia="en-US"/>
          <w14:ligatures w14:val="standardContextual"/>
        </w:rPr>
        <w:t xml:space="preserve"> ultimate responsibility for the health and safety of all </w:t>
      </w:r>
      <w:proofErr w:type="spellStart"/>
      <w:r w:rsidR="00A64841">
        <w:rPr>
          <w:rFonts w:ascii="Aptos" w:eastAsia="Aptos" w:hAnsi="Aptos"/>
          <w:kern w:val="2"/>
          <w:sz w:val="22"/>
          <w:szCs w:val="22"/>
          <w:lang w:eastAsia="en-US"/>
          <w14:ligatures w14:val="standardContextual"/>
        </w:rPr>
        <w:t>Seistech</w:t>
      </w:r>
      <w:proofErr w:type="spellEnd"/>
      <w:r w:rsidR="00A64841">
        <w:rPr>
          <w:rFonts w:ascii="Aptos" w:eastAsia="Aptos" w:hAnsi="Aptos"/>
          <w:kern w:val="2"/>
          <w:sz w:val="22"/>
          <w:szCs w:val="22"/>
          <w:lang w:eastAsia="en-US"/>
          <w14:ligatures w14:val="standardContextual"/>
        </w:rPr>
        <w:t xml:space="preserve"> UK</w:t>
      </w:r>
      <w:r w:rsidRPr="005A35A9">
        <w:rPr>
          <w:rFonts w:ascii="Aptos" w:eastAsia="Aptos" w:hAnsi="Aptos"/>
          <w:kern w:val="2"/>
          <w:sz w:val="22"/>
          <w:szCs w:val="22"/>
          <w:lang w:eastAsia="en-US"/>
          <w14:ligatures w14:val="standardContextual"/>
        </w:rPr>
        <w:t xml:space="preserve"> employees and contractors</w:t>
      </w:r>
      <w:r w:rsidR="006015BB">
        <w:rPr>
          <w:rFonts w:ascii="Aptos" w:eastAsia="Aptos" w:hAnsi="Aptos"/>
          <w:kern w:val="2"/>
          <w:sz w:val="22"/>
          <w:szCs w:val="22"/>
          <w:lang w:eastAsia="en-US"/>
          <w14:ligatures w14:val="standardContextual"/>
        </w:rPr>
        <w:t xml:space="preserve"> and is</w:t>
      </w:r>
      <w:r w:rsidRPr="005A35A9">
        <w:rPr>
          <w:rFonts w:ascii="Aptos" w:eastAsia="Aptos" w:hAnsi="Aptos"/>
          <w:kern w:val="2"/>
          <w:sz w:val="22"/>
          <w:szCs w:val="22"/>
          <w:lang w:eastAsia="en-US"/>
          <w14:ligatures w14:val="standardContextual"/>
        </w:rPr>
        <w:t xml:space="preserve"> committed to ensuring that </w:t>
      </w:r>
      <w:proofErr w:type="spellStart"/>
      <w:r w:rsidR="00A64841">
        <w:rPr>
          <w:rFonts w:ascii="Aptos" w:eastAsia="Aptos" w:hAnsi="Aptos"/>
          <w:kern w:val="2"/>
          <w:sz w:val="22"/>
          <w:szCs w:val="22"/>
          <w:lang w:eastAsia="en-US"/>
          <w14:ligatures w14:val="standardContextual"/>
        </w:rPr>
        <w:t>Seistech</w:t>
      </w:r>
      <w:proofErr w:type="spellEnd"/>
      <w:r w:rsidR="00A64841">
        <w:rPr>
          <w:rFonts w:ascii="Aptos" w:eastAsia="Aptos" w:hAnsi="Aptos"/>
          <w:kern w:val="2"/>
          <w:sz w:val="22"/>
          <w:szCs w:val="22"/>
          <w:lang w:eastAsia="en-US"/>
          <w14:ligatures w14:val="standardContextual"/>
        </w:rPr>
        <w:t xml:space="preserve"> UK</w:t>
      </w:r>
      <w:r w:rsidRPr="005A35A9">
        <w:rPr>
          <w:rFonts w:ascii="Aptos" w:eastAsia="Aptos" w:hAnsi="Aptos"/>
          <w:kern w:val="2"/>
          <w:sz w:val="22"/>
          <w:szCs w:val="22"/>
          <w:lang w:eastAsia="en-US"/>
          <w14:ligatures w14:val="standardContextual"/>
        </w:rPr>
        <w:t>'s Health and Safety Policy is effectively implemented and maintained.</w:t>
      </w:r>
    </w:p>
    <w:p w14:paraId="4EED9CF1"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Managers</w:t>
      </w:r>
    </w:p>
    <w:p w14:paraId="0CAAAFAE" w14:textId="23ACB8E0"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 xml:space="preserve">All </w:t>
      </w:r>
      <w:proofErr w:type="spellStart"/>
      <w:r w:rsidR="00A64841">
        <w:rPr>
          <w:rFonts w:ascii="Aptos" w:eastAsia="Aptos" w:hAnsi="Aptos"/>
          <w:kern w:val="2"/>
          <w:sz w:val="22"/>
          <w:szCs w:val="22"/>
          <w:lang w:eastAsia="en-US"/>
          <w14:ligatures w14:val="standardContextual"/>
        </w:rPr>
        <w:t>Seistech</w:t>
      </w:r>
      <w:proofErr w:type="spellEnd"/>
      <w:r w:rsidR="00A64841">
        <w:rPr>
          <w:rFonts w:ascii="Aptos" w:eastAsia="Aptos" w:hAnsi="Aptos"/>
          <w:kern w:val="2"/>
          <w:sz w:val="22"/>
          <w:szCs w:val="22"/>
          <w:lang w:eastAsia="en-US"/>
          <w14:ligatures w14:val="standardContextual"/>
        </w:rPr>
        <w:t xml:space="preserve"> UK</w:t>
      </w:r>
      <w:r w:rsidRPr="005A35A9">
        <w:rPr>
          <w:rFonts w:ascii="Aptos" w:eastAsia="Aptos" w:hAnsi="Aptos"/>
          <w:kern w:val="2"/>
          <w:sz w:val="22"/>
          <w:szCs w:val="22"/>
          <w:lang w:eastAsia="en-US"/>
          <w14:ligatures w14:val="standardContextual"/>
        </w:rPr>
        <w:t xml:space="preserve"> Managers are responsible and accountable for the health and safety of their respective teams. Managers must ensure compliance with all relevant health and safety legislation and take necessary actions to maintain a safe working environment. They are responsible for promoting a culture of safety, ensuring that health and safety are integral to everyday activities.</w:t>
      </w:r>
    </w:p>
    <w:p w14:paraId="0B226FCB"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Employees</w:t>
      </w:r>
    </w:p>
    <w:p w14:paraId="43278075"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 xml:space="preserve">All employees have a duty to take reasonable care of their own health and safety and that of others who may be affected by their actions. Employees must comply with all health and safety regulations and policies. They are empowered to “Stop </w:t>
      </w:r>
      <w:proofErr w:type="gramStart"/>
      <w:r w:rsidRPr="005A35A9">
        <w:rPr>
          <w:rFonts w:ascii="Aptos" w:eastAsia="Aptos" w:hAnsi="Aptos"/>
          <w:kern w:val="2"/>
          <w:sz w:val="22"/>
          <w:szCs w:val="22"/>
          <w:lang w:eastAsia="en-US"/>
          <w14:ligatures w14:val="standardContextual"/>
        </w:rPr>
        <w:t>The</w:t>
      </w:r>
      <w:proofErr w:type="gramEnd"/>
      <w:r w:rsidRPr="005A35A9">
        <w:rPr>
          <w:rFonts w:ascii="Aptos" w:eastAsia="Aptos" w:hAnsi="Aptos"/>
          <w:kern w:val="2"/>
          <w:sz w:val="22"/>
          <w:szCs w:val="22"/>
          <w:lang w:eastAsia="en-US"/>
          <w14:ligatures w14:val="standardContextual"/>
        </w:rPr>
        <w:t xml:space="preserve"> Job” if they identify unsafe equipment, conditions, or actions and are encouraged to report such issues promptly.</w:t>
      </w:r>
    </w:p>
    <w:p w14:paraId="5D77EDCE"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Contractors</w:t>
      </w:r>
    </w:p>
    <w:p w14:paraId="5CEAE7DA" w14:textId="7BFFF75E"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The Health &amp; Safety Policy applies equally to contractors as it does to</w:t>
      </w:r>
      <w:r w:rsidR="00A64841">
        <w:rPr>
          <w:rFonts w:ascii="Aptos" w:eastAsia="Aptos" w:hAnsi="Aptos"/>
          <w:kern w:val="2"/>
          <w:sz w:val="22"/>
          <w:szCs w:val="22"/>
          <w:lang w:eastAsia="en-US"/>
          <w14:ligatures w14:val="standardContextual"/>
        </w:rPr>
        <w:t xml:space="preserve"> </w:t>
      </w:r>
      <w:proofErr w:type="spellStart"/>
      <w:r w:rsidR="00A64841">
        <w:rPr>
          <w:rFonts w:ascii="Aptos" w:eastAsia="Aptos" w:hAnsi="Aptos"/>
          <w:kern w:val="2"/>
          <w:sz w:val="22"/>
          <w:szCs w:val="22"/>
          <w:lang w:eastAsia="en-US"/>
          <w14:ligatures w14:val="standardContextual"/>
        </w:rPr>
        <w:t>Sesitech</w:t>
      </w:r>
      <w:proofErr w:type="spellEnd"/>
      <w:r w:rsidR="00A64841">
        <w:rPr>
          <w:rFonts w:ascii="Aptos" w:eastAsia="Aptos" w:hAnsi="Aptos"/>
          <w:kern w:val="2"/>
          <w:sz w:val="22"/>
          <w:szCs w:val="22"/>
          <w:lang w:eastAsia="en-US"/>
          <w14:ligatures w14:val="standardContextual"/>
        </w:rPr>
        <w:t xml:space="preserve"> UK</w:t>
      </w:r>
      <w:r w:rsidRPr="005A35A9">
        <w:rPr>
          <w:rFonts w:ascii="Aptos" w:eastAsia="Aptos" w:hAnsi="Aptos"/>
          <w:kern w:val="2"/>
          <w:sz w:val="22"/>
          <w:szCs w:val="22"/>
          <w:lang w:eastAsia="en-US"/>
          <w14:ligatures w14:val="standardContextual"/>
        </w:rPr>
        <w:t xml:space="preserve"> employees. Health and safety performance will be a significant factor in the assessment and selection of contractors. Contractors are expected to adhere to </w:t>
      </w:r>
      <w:proofErr w:type="spellStart"/>
      <w:r w:rsidR="00A64841">
        <w:rPr>
          <w:rFonts w:ascii="Aptos" w:eastAsia="Aptos" w:hAnsi="Aptos"/>
          <w:kern w:val="2"/>
          <w:sz w:val="22"/>
          <w:szCs w:val="22"/>
          <w:lang w:eastAsia="en-US"/>
          <w14:ligatures w14:val="standardContextual"/>
        </w:rPr>
        <w:t>Seistech</w:t>
      </w:r>
      <w:proofErr w:type="spellEnd"/>
      <w:r w:rsidR="00A64841">
        <w:rPr>
          <w:rFonts w:ascii="Aptos" w:eastAsia="Aptos" w:hAnsi="Aptos"/>
          <w:kern w:val="2"/>
          <w:sz w:val="22"/>
          <w:szCs w:val="22"/>
          <w:lang w:eastAsia="en-US"/>
          <w14:ligatures w14:val="standardContextual"/>
        </w:rPr>
        <w:t xml:space="preserve"> UK’s</w:t>
      </w:r>
      <w:r w:rsidRPr="005A35A9">
        <w:rPr>
          <w:rFonts w:ascii="Aptos" w:eastAsia="Aptos" w:hAnsi="Aptos"/>
          <w:kern w:val="2"/>
          <w:sz w:val="22"/>
          <w:szCs w:val="22"/>
          <w:lang w:eastAsia="en-US"/>
          <w14:ligatures w14:val="standardContextual"/>
        </w:rPr>
        <w:t xml:space="preserve"> Health &amp; Safety guidelines and any additional requirements provided during site induction.</w:t>
      </w:r>
    </w:p>
    <w:p w14:paraId="3ACD853D" w14:textId="77777777" w:rsidR="005A35A9" w:rsidRPr="005A35A9" w:rsidRDefault="005A35A9" w:rsidP="006015BB">
      <w:pPr>
        <w:spacing w:after="160" w:line="259" w:lineRule="auto"/>
        <w:jc w:val="both"/>
        <w:rPr>
          <w:rFonts w:ascii="Aptos" w:eastAsia="Aptos" w:hAnsi="Aptos"/>
          <w:b/>
          <w:bC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2. Health and Safety Arrangements</w:t>
      </w:r>
    </w:p>
    <w:p w14:paraId="797D5657"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Health and Safety Management System</w:t>
      </w:r>
    </w:p>
    <w:p w14:paraId="586637FF" w14:textId="7B44A30F" w:rsidR="005A35A9" w:rsidRPr="005A35A9" w:rsidRDefault="00A64841" w:rsidP="00A64841">
      <w:pPr>
        <w:spacing w:after="160" w:line="259" w:lineRule="auto"/>
        <w:ind w:left="720"/>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Seistech</w:t>
      </w:r>
      <w:proofErr w:type="spellEnd"/>
      <w:r>
        <w:rPr>
          <w:rFonts w:ascii="Aptos" w:eastAsia="Aptos" w:hAnsi="Aptos"/>
          <w:kern w:val="2"/>
          <w:sz w:val="22"/>
          <w:szCs w:val="22"/>
          <w:lang w:eastAsia="en-US"/>
          <w14:ligatures w14:val="standardContextual"/>
        </w:rPr>
        <w:t xml:space="preserve"> UK w</w:t>
      </w:r>
      <w:r w:rsidR="005A35A9" w:rsidRPr="005A35A9">
        <w:rPr>
          <w:rFonts w:ascii="Aptos" w:eastAsia="Aptos" w:hAnsi="Aptos"/>
          <w:kern w:val="2"/>
          <w:sz w:val="22"/>
          <w:szCs w:val="22"/>
          <w:lang w:eastAsia="en-US"/>
          <w14:ligatures w14:val="standardContextual"/>
        </w:rPr>
        <w:t>ill establish and implement a comprehensive Health and Safety Management System to manage risks associated with our operations. This system will be regularly monitored, reviewed, and revised as necessary to ensure continuous improvement and compliance with health and safety legislation.</w:t>
      </w:r>
    </w:p>
    <w:p w14:paraId="647F1D28"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Safety Meetings and Communication</w:t>
      </w:r>
    </w:p>
    <w:p w14:paraId="7B8E7A78" w14:textId="14DB643F" w:rsidR="005A35A9" w:rsidRPr="005A35A9" w:rsidRDefault="00A64841" w:rsidP="00A64841">
      <w:pPr>
        <w:spacing w:after="160" w:line="259" w:lineRule="auto"/>
        <w:ind w:left="720"/>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lastRenderedPageBreak/>
        <w:t>Seistech</w:t>
      </w:r>
      <w:proofErr w:type="spellEnd"/>
      <w:r>
        <w:rPr>
          <w:rFonts w:ascii="Aptos" w:eastAsia="Aptos" w:hAnsi="Aptos"/>
          <w:kern w:val="2"/>
          <w:sz w:val="22"/>
          <w:szCs w:val="22"/>
          <w:lang w:eastAsia="en-US"/>
          <w14:ligatures w14:val="standardContextual"/>
        </w:rPr>
        <w:t xml:space="preserve"> UK </w:t>
      </w:r>
      <w:r w:rsidR="005A35A9" w:rsidRPr="005A35A9">
        <w:rPr>
          <w:rFonts w:ascii="Aptos" w:eastAsia="Aptos" w:hAnsi="Aptos"/>
          <w:kern w:val="2"/>
          <w:sz w:val="22"/>
          <w:szCs w:val="22"/>
          <w:lang w:eastAsia="en-US"/>
          <w14:ligatures w14:val="standardContextual"/>
        </w:rPr>
        <w:t>will provide a platform for employees and contractors to voice concerns and propose initiatives related to health and safety. Regular safety meetings will be conducted to discuss health and safety performance, review incidents, and identify opportunities for improvement. Senior management will ensure that employees receive the necessary training and support to continuously enhance health and safety performance.</w:t>
      </w:r>
    </w:p>
    <w:p w14:paraId="23FD3FDD"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Hazard Identification and Risk Management</w:t>
      </w:r>
    </w:p>
    <w:p w14:paraId="4587B4E9" w14:textId="08B2B3AD" w:rsidR="005A35A9" w:rsidRPr="005A35A9" w:rsidRDefault="00A64841" w:rsidP="00A64841">
      <w:pPr>
        <w:spacing w:after="160" w:line="259" w:lineRule="auto"/>
        <w:ind w:left="720"/>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Sesietech</w:t>
      </w:r>
      <w:proofErr w:type="spellEnd"/>
      <w:r>
        <w:rPr>
          <w:rFonts w:ascii="Aptos" w:eastAsia="Aptos" w:hAnsi="Aptos"/>
          <w:kern w:val="2"/>
          <w:sz w:val="22"/>
          <w:szCs w:val="22"/>
          <w:lang w:eastAsia="en-US"/>
          <w14:ligatures w14:val="standardContextual"/>
        </w:rPr>
        <w:t xml:space="preserve"> UK </w:t>
      </w:r>
      <w:r w:rsidR="005A35A9" w:rsidRPr="005A35A9">
        <w:rPr>
          <w:rFonts w:ascii="Aptos" w:eastAsia="Aptos" w:hAnsi="Aptos"/>
          <w:kern w:val="2"/>
          <w:sz w:val="22"/>
          <w:szCs w:val="22"/>
          <w:lang w:eastAsia="en-US"/>
          <w14:ligatures w14:val="standardContextual"/>
        </w:rPr>
        <w:t>is committed to identifying health and safety hazards arising from our operations and taking appropriate measures to reduce risks to the lowest practicable level. We will conduct regular risk assessments to identify hazards, evaluate existing control measures, and implement corrective actions as required to minimi</w:t>
      </w:r>
      <w:r w:rsidR="003B1AB3">
        <w:rPr>
          <w:rFonts w:ascii="Aptos" w:eastAsia="Aptos" w:hAnsi="Aptos"/>
          <w:kern w:val="2"/>
          <w:sz w:val="22"/>
          <w:szCs w:val="22"/>
          <w:lang w:eastAsia="en-US"/>
          <w14:ligatures w14:val="standardContextual"/>
        </w:rPr>
        <w:t>s</w:t>
      </w:r>
      <w:r w:rsidR="005A35A9" w:rsidRPr="005A35A9">
        <w:rPr>
          <w:rFonts w:ascii="Aptos" w:eastAsia="Aptos" w:hAnsi="Aptos"/>
          <w:kern w:val="2"/>
          <w:sz w:val="22"/>
          <w:szCs w:val="22"/>
          <w:lang w:eastAsia="en-US"/>
          <w14:ligatures w14:val="standardContextual"/>
        </w:rPr>
        <w:t>e risks.</w:t>
      </w:r>
    </w:p>
    <w:p w14:paraId="02342E42"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Training and Competency</w:t>
      </w:r>
    </w:p>
    <w:p w14:paraId="26DF44C3" w14:textId="28891A69"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 xml:space="preserve">All employees and contractors will receive comprehensive health and safety training relevant to their roles. This will include induction programs, training in established safe working practices, and regular refresher courses to ensure ongoing competency and awareness. </w:t>
      </w:r>
    </w:p>
    <w:p w14:paraId="5E5DBBD1"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Accident and Incident Reporting</w:t>
      </w:r>
    </w:p>
    <w:p w14:paraId="4CFB1CA3" w14:textId="25F608B9"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 xml:space="preserve">Employees and contractors must immediately report any accidents, incidents, or potential health and safety hazards to their </w:t>
      </w:r>
      <w:r w:rsidR="003B1AB3">
        <w:rPr>
          <w:rFonts w:ascii="Aptos" w:eastAsia="Aptos" w:hAnsi="Aptos"/>
          <w:kern w:val="2"/>
          <w:sz w:val="22"/>
          <w:szCs w:val="22"/>
          <w:lang w:eastAsia="en-US"/>
          <w14:ligatures w14:val="standardContextual"/>
        </w:rPr>
        <w:t>line m</w:t>
      </w:r>
      <w:r w:rsidRPr="005A35A9">
        <w:rPr>
          <w:rFonts w:ascii="Aptos" w:eastAsia="Aptos" w:hAnsi="Aptos"/>
          <w:kern w:val="2"/>
          <w:sz w:val="22"/>
          <w:szCs w:val="22"/>
          <w:lang w:eastAsia="en-US"/>
          <w14:ligatures w14:val="standardContextual"/>
        </w:rPr>
        <w:t>anager.</w:t>
      </w:r>
      <w:r w:rsidR="003B1AB3">
        <w:rPr>
          <w:rFonts w:ascii="Aptos" w:eastAsia="Aptos" w:hAnsi="Aptos"/>
          <w:kern w:val="2"/>
          <w:sz w:val="22"/>
          <w:szCs w:val="22"/>
          <w:lang w:eastAsia="en-US"/>
          <w14:ligatures w14:val="standardContextual"/>
        </w:rPr>
        <w:t xml:space="preserve"> Line m</w:t>
      </w:r>
      <w:r w:rsidRPr="005A35A9">
        <w:rPr>
          <w:rFonts w:ascii="Aptos" w:eastAsia="Aptos" w:hAnsi="Aptos"/>
          <w:kern w:val="2"/>
          <w:sz w:val="22"/>
          <w:szCs w:val="22"/>
          <w:lang w:eastAsia="en-US"/>
          <w14:ligatures w14:val="standardContextual"/>
        </w:rPr>
        <w:t>anagers, in collaboration with Health &amp; Safety personnel, will investigate all reported issues and take appropriate actions to identify the cause and prevent recurrence. A proactive and systematic approach to risk reduction will be maintained.</w:t>
      </w:r>
    </w:p>
    <w:p w14:paraId="58867FA4"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Maintenance of Premises and Equipment</w:t>
      </w:r>
    </w:p>
    <w:p w14:paraId="3ADB9C08" w14:textId="2537960E" w:rsidR="005A35A9" w:rsidRPr="005A35A9" w:rsidRDefault="00A64841" w:rsidP="00A64841">
      <w:pPr>
        <w:spacing w:after="160" w:line="259" w:lineRule="auto"/>
        <w:ind w:left="720"/>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Seistech</w:t>
      </w:r>
      <w:proofErr w:type="spellEnd"/>
      <w:r>
        <w:rPr>
          <w:rFonts w:ascii="Aptos" w:eastAsia="Aptos" w:hAnsi="Aptos"/>
          <w:kern w:val="2"/>
          <w:sz w:val="22"/>
          <w:szCs w:val="22"/>
          <w:lang w:eastAsia="en-US"/>
          <w14:ligatures w14:val="standardContextual"/>
        </w:rPr>
        <w:t xml:space="preserve"> UK</w:t>
      </w:r>
      <w:r w:rsidR="005A35A9" w:rsidRPr="005A35A9">
        <w:rPr>
          <w:rFonts w:ascii="Aptos" w:eastAsia="Aptos" w:hAnsi="Aptos"/>
          <w:kern w:val="2"/>
          <w:sz w:val="22"/>
          <w:szCs w:val="22"/>
          <w:lang w:eastAsia="en-US"/>
          <w14:ligatures w14:val="standardContextual"/>
        </w:rPr>
        <w:t xml:space="preserve"> will ensure that all premises and equipment are maintained to a high standard to effectively manage health and safety risks. Regular inspections and maintenance will be conducted to prevent accidents and incidents.</w:t>
      </w:r>
    </w:p>
    <w:p w14:paraId="15FDB680" w14:textId="77777777" w:rsidR="005A35A9" w:rsidRPr="005A35A9" w:rsidRDefault="005A35A9" w:rsidP="006015BB">
      <w:pPr>
        <w:spacing w:after="160" w:line="259" w:lineRule="auto"/>
        <w:jc w:val="both"/>
        <w:rPr>
          <w:rFonts w:ascii="Aptos" w:eastAsia="Aptos" w:hAnsi="Aptos"/>
          <w:b/>
          <w:bC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3. Roles and Responsibilities</w:t>
      </w:r>
    </w:p>
    <w:p w14:paraId="414F0CF0" w14:textId="77777777" w:rsidR="005A35A9" w:rsidRPr="005A35A9" w:rsidRDefault="005A35A9" w:rsidP="00A64841">
      <w:pPr>
        <w:spacing w:after="160" w:line="259" w:lineRule="auto"/>
        <w:ind w:left="72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Responsibilities for Health and Safety</w:t>
      </w:r>
    </w:p>
    <w:p w14:paraId="10B0351F" w14:textId="6AB95714" w:rsidR="005A35A9" w:rsidRPr="005A35A9" w:rsidRDefault="005A35A9" w:rsidP="00A64841">
      <w:pPr>
        <w:numPr>
          <w:ilvl w:val="0"/>
          <w:numId w:val="1"/>
        </w:numPr>
        <w:tabs>
          <w:tab w:val="clear" w:pos="720"/>
          <w:tab w:val="num" w:pos="1440"/>
        </w:tabs>
        <w:spacing w:after="160" w:line="259" w:lineRule="auto"/>
        <w:ind w:left="144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Director and Managers:</w:t>
      </w:r>
      <w:r w:rsidRPr="005A35A9">
        <w:rPr>
          <w:rFonts w:ascii="Aptos" w:eastAsia="Aptos" w:hAnsi="Aptos"/>
          <w:kern w:val="2"/>
          <w:sz w:val="22"/>
          <w:szCs w:val="22"/>
          <w:lang w:eastAsia="en-US"/>
          <w14:ligatures w14:val="standardContextual"/>
        </w:rPr>
        <w:t xml:space="preserve"> Responsible for implementing and enforcing the Health &amp; Safety Policy, ensuring compliance with health and safety legislation, and maintaining a safe working environment.</w:t>
      </w:r>
    </w:p>
    <w:p w14:paraId="52F2A93F" w14:textId="77777777" w:rsidR="005A35A9" w:rsidRDefault="005A35A9" w:rsidP="00A64841">
      <w:pPr>
        <w:numPr>
          <w:ilvl w:val="0"/>
          <w:numId w:val="1"/>
        </w:numPr>
        <w:tabs>
          <w:tab w:val="clear" w:pos="720"/>
          <w:tab w:val="num" w:pos="1440"/>
        </w:tabs>
        <w:spacing w:after="160" w:line="259" w:lineRule="auto"/>
        <w:ind w:left="1440"/>
        <w:jc w:val="both"/>
        <w:rPr>
          <w:rFonts w:ascii="Aptos" w:eastAsia="Aptos" w:hAnsi="Aptos"/>
          <w:kern w:val="2"/>
          <w:sz w:val="22"/>
          <w:szCs w:val="22"/>
          <w:lang w:eastAsia="en-US"/>
          <w14:ligatures w14:val="standardContextual"/>
        </w:rPr>
      </w:pPr>
      <w:r w:rsidRPr="005A35A9">
        <w:rPr>
          <w:rFonts w:ascii="Aptos" w:eastAsia="Aptos" w:hAnsi="Aptos"/>
          <w:b/>
          <w:bCs/>
          <w:kern w:val="2"/>
          <w:sz w:val="22"/>
          <w:szCs w:val="22"/>
          <w:lang w:eastAsia="en-US"/>
          <w14:ligatures w14:val="standardContextual"/>
        </w:rPr>
        <w:t>Employees and Contractors:</w:t>
      </w:r>
      <w:r w:rsidRPr="005A35A9">
        <w:rPr>
          <w:rFonts w:ascii="Aptos" w:eastAsia="Aptos" w:hAnsi="Aptos"/>
          <w:kern w:val="2"/>
          <w:sz w:val="22"/>
          <w:szCs w:val="22"/>
          <w:lang w:eastAsia="en-US"/>
          <w14:ligatures w14:val="standardContextual"/>
        </w:rPr>
        <w:t xml:space="preserve"> Must take reasonable care of their own safety and the safety of others, comply with health and safety regulations, and report any unsafe conditions or practices.</w:t>
      </w:r>
    </w:p>
    <w:p w14:paraId="4253BE90" w14:textId="58420A9B" w:rsidR="005A35A9" w:rsidRPr="005A35A9" w:rsidRDefault="00A64841" w:rsidP="00A64841">
      <w:pPr>
        <w:spacing w:after="160" w:line="259" w:lineRule="auto"/>
        <w:jc w:val="both"/>
        <w:rPr>
          <w:rFonts w:ascii="Aptos" w:eastAsia="Aptos" w:hAnsi="Apto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4. </w:t>
      </w:r>
      <w:r w:rsidR="005A35A9" w:rsidRPr="005A35A9">
        <w:rPr>
          <w:rFonts w:ascii="Aptos" w:eastAsia="Aptos" w:hAnsi="Aptos"/>
          <w:b/>
          <w:bCs/>
          <w:kern w:val="2"/>
          <w:sz w:val="22"/>
          <w:szCs w:val="22"/>
          <w:lang w:eastAsia="en-US"/>
          <w14:ligatures w14:val="standardContextual"/>
        </w:rPr>
        <w:t>Competent Advice and Support</w:t>
      </w:r>
    </w:p>
    <w:p w14:paraId="21C26AA3" w14:textId="7FEF7890" w:rsidR="005A35A9" w:rsidRPr="005A35A9" w:rsidRDefault="00A64841" w:rsidP="00A64841">
      <w:pPr>
        <w:spacing w:after="160" w:line="259" w:lineRule="auto"/>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Seistech</w:t>
      </w:r>
      <w:proofErr w:type="spellEnd"/>
      <w:r>
        <w:rPr>
          <w:rFonts w:ascii="Aptos" w:eastAsia="Aptos" w:hAnsi="Aptos"/>
          <w:kern w:val="2"/>
          <w:sz w:val="22"/>
          <w:szCs w:val="22"/>
          <w:lang w:eastAsia="en-US"/>
          <w14:ligatures w14:val="standardContextual"/>
        </w:rPr>
        <w:t xml:space="preserve"> UK </w:t>
      </w:r>
      <w:r w:rsidR="005A35A9" w:rsidRPr="005A35A9">
        <w:rPr>
          <w:rFonts w:ascii="Aptos" w:eastAsia="Aptos" w:hAnsi="Aptos"/>
          <w:kern w:val="2"/>
          <w:sz w:val="22"/>
          <w:szCs w:val="22"/>
          <w:lang w:eastAsia="en-US"/>
          <w14:ligatures w14:val="standardContextual"/>
        </w:rPr>
        <w:t>will retain access to competent health and safety advice and support to ensure compliance with legal requirements and best practices. External advisors may be consulted to provide guidance on complex health and safety issues.</w:t>
      </w:r>
    </w:p>
    <w:p w14:paraId="10CDB6BC" w14:textId="77777777" w:rsidR="006805F0" w:rsidRDefault="006805F0" w:rsidP="006015BB">
      <w:pPr>
        <w:spacing w:after="160" w:line="259" w:lineRule="auto"/>
        <w:jc w:val="both"/>
        <w:rPr>
          <w:rFonts w:ascii="Aptos" w:eastAsia="Aptos" w:hAnsi="Aptos"/>
          <w:b/>
          <w:bCs/>
          <w:kern w:val="2"/>
          <w:sz w:val="22"/>
          <w:szCs w:val="22"/>
          <w:lang w:eastAsia="en-US"/>
          <w14:ligatures w14:val="standardContextual"/>
        </w:rPr>
      </w:pPr>
    </w:p>
    <w:p w14:paraId="3A81BE44" w14:textId="591ED669" w:rsidR="005A35A9" w:rsidRPr="005A35A9" w:rsidRDefault="00A64841" w:rsidP="006015BB">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lastRenderedPageBreak/>
        <w:t>5</w:t>
      </w:r>
      <w:r w:rsidR="005A35A9" w:rsidRPr="005A35A9">
        <w:rPr>
          <w:rFonts w:ascii="Aptos" w:eastAsia="Aptos" w:hAnsi="Aptos"/>
          <w:b/>
          <w:bCs/>
          <w:kern w:val="2"/>
          <w:sz w:val="22"/>
          <w:szCs w:val="22"/>
          <w:lang w:eastAsia="en-US"/>
          <w14:ligatures w14:val="standardContextual"/>
        </w:rPr>
        <w:t>. Cooperation with Other Organisations</w:t>
      </w:r>
    </w:p>
    <w:p w14:paraId="1E6D0262" w14:textId="6A1BE78A" w:rsidR="005A35A9" w:rsidRDefault="00A64841" w:rsidP="006015BB">
      <w:pPr>
        <w:spacing w:after="160" w:line="259" w:lineRule="auto"/>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Sesistech</w:t>
      </w:r>
      <w:proofErr w:type="spellEnd"/>
      <w:r>
        <w:rPr>
          <w:rFonts w:ascii="Aptos" w:eastAsia="Aptos" w:hAnsi="Aptos"/>
          <w:kern w:val="2"/>
          <w:sz w:val="22"/>
          <w:szCs w:val="22"/>
          <w:lang w:eastAsia="en-US"/>
          <w14:ligatures w14:val="standardContextual"/>
        </w:rPr>
        <w:t xml:space="preserve"> UK</w:t>
      </w:r>
      <w:r w:rsidR="005A35A9" w:rsidRPr="005A35A9">
        <w:rPr>
          <w:rFonts w:ascii="Aptos" w:eastAsia="Aptos" w:hAnsi="Aptos"/>
          <w:kern w:val="2"/>
          <w:sz w:val="22"/>
          <w:szCs w:val="22"/>
          <w:lang w:eastAsia="en-US"/>
          <w14:ligatures w14:val="standardContextual"/>
        </w:rPr>
        <w:t xml:space="preserve"> will cooperate with other organ</w:t>
      </w:r>
      <w:r w:rsidR="003B1AB3">
        <w:rPr>
          <w:rFonts w:ascii="Aptos" w:eastAsia="Aptos" w:hAnsi="Aptos"/>
          <w:kern w:val="2"/>
          <w:sz w:val="22"/>
          <w:szCs w:val="22"/>
          <w:lang w:eastAsia="en-US"/>
          <w14:ligatures w14:val="standardContextual"/>
        </w:rPr>
        <w:t>is</w:t>
      </w:r>
      <w:r w:rsidR="005A35A9" w:rsidRPr="005A35A9">
        <w:rPr>
          <w:rFonts w:ascii="Aptos" w:eastAsia="Aptos" w:hAnsi="Aptos"/>
          <w:kern w:val="2"/>
          <w:sz w:val="22"/>
          <w:szCs w:val="22"/>
          <w:lang w:eastAsia="en-US"/>
          <w14:ligatures w14:val="standardContextual"/>
        </w:rPr>
        <w:t>ations to ensure mutual awareness of any health and safety risks associated with our activities. We will work collaboratively to ensure the health and safety of all individuals involved and comply with relevant legislative requirements.</w:t>
      </w:r>
    </w:p>
    <w:p w14:paraId="57012E9C" w14:textId="1B28ADBD" w:rsidR="005A35A9" w:rsidRPr="005A35A9" w:rsidRDefault="00A64841" w:rsidP="006015BB">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6. </w:t>
      </w:r>
      <w:r w:rsidR="005A35A9" w:rsidRPr="005A35A9">
        <w:rPr>
          <w:rFonts w:ascii="Aptos" w:eastAsia="Aptos" w:hAnsi="Aptos"/>
          <w:b/>
          <w:bCs/>
          <w:kern w:val="2"/>
          <w:sz w:val="22"/>
          <w:szCs w:val="22"/>
          <w:lang w:eastAsia="en-US"/>
          <w14:ligatures w14:val="standardContextual"/>
        </w:rPr>
        <w:t>Continuous Improvement and Policy Review</w:t>
      </w:r>
    </w:p>
    <w:p w14:paraId="6365FBAC" w14:textId="4E08748F" w:rsidR="005A35A9" w:rsidRPr="005A35A9" w:rsidRDefault="00A64841" w:rsidP="006015BB">
      <w:pPr>
        <w:spacing w:after="160" w:line="259" w:lineRule="auto"/>
        <w:jc w:val="both"/>
        <w:rPr>
          <w:rFonts w:ascii="Aptos" w:eastAsia="Aptos" w:hAnsi="Aptos"/>
          <w:kern w:val="2"/>
          <w:sz w:val="22"/>
          <w:szCs w:val="22"/>
          <w:lang w:eastAsia="en-US"/>
          <w14:ligatures w14:val="standardContextual"/>
        </w:rPr>
      </w:pPr>
      <w:proofErr w:type="spellStart"/>
      <w:r>
        <w:rPr>
          <w:rFonts w:ascii="Aptos" w:eastAsia="Aptos" w:hAnsi="Aptos"/>
          <w:kern w:val="2"/>
          <w:sz w:val="22"/>
          <w:szCs w:val="22"/>
          <w:lang w:eastAsia="en-US"/>
          <w14:ligatures w14:val="standardContextual"/>
        </w:rPr>
        <w:t>Seistech</w:t>
      </w:r>
      <w:proofErr w:type="spellEnd"/>
      <w:r>
        <w:rPr>
          <w:rFonts w:ascii="Aptos" w:eastAsia="Aptos" w:hAnsi="Aptos"/>
          <w:kern w:val="2"/>
          <w:sz w:val="22"/>
          <w:szCs w:val="22"/>
          <w:lang w:eastAsia="en-US"/>
          <w14:ligatures w14:val="standardContextual"/>
        </w:rPr>
        <w:t xml:space="preserve"> UK</w:t>
      </w:r>
      <w:r w:rsidR="005A35A9" w:rsidRPr="005A35A9">
        <w:rPr>
          <w:rFonts w:ascii="Aptos" w:eastAsia="Aptos" w:hAnsi="Aptos"/>
          <w:kern w:val="2"/>
          <w:sz w:val="22"/>
          <w:szCs w:val="22"/>
          <w:lang w:eastAsia="en-US"/>
          <w14:ligatures w14:val="standardContextual"/>
        </w:rPr>
        <w:t xml:space="preserve"> is committed to the continuous improvement of our health and safety performance. Our Health &amp; Safety Management System will be regularly audited, and health and safety performance will be reviewed to ensure adherence to this policy. The policy will be reviewed periodically to reflect changes in legislation, best practices, and company operations.</w:t>
      </w:r>
    </w:p>
    <w:p w14:paraId="5A74EFFE" w14:textId="7D46D63A" w:rsidR="005A35A9" w:rsidRPr="005A35A9" w:rsidRDefault="00A64841" w:rsidP="006015BB">
      <w:pPr>
        <w:spacing w:after="160" w:line="259" w:lineRule="auto"/>
        <w:jc w:val="both"/>
        <w:rPr>
          <w:rFonts w:ascii="Aptos" w:eastAsia="Aptos" w:hAnsi="Apto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7. </w:t>
      </w:r>
      <w:r w:rsidR="005A35A9" w:rsidRPr="005A35A9">
        <w:rPr>
          <w:rFonts w:ascii="Aptos" w:eastAsia="Aptos" w:hAnsi="Aptos"/>
          <w:b/>
          <w:bCs/>
          <w:kern w:val="2"/>
          <w:sz w:val="22"/>
          <w:szCs w:val="22"/>
          <w:lang w:eastAsia="en-US"/>
          <w14:ligatures w14:val="standardContextual"/>
        </w:rPr>
        <w:t>Communication and Induction</w:t>
      </w:r>
    </w:p>
    <w:p w14:paraId="5327BC70" w14:textId="77777777" w:rsidR="005A35A9" w:rsidRPr="005A35A9" w:rsidRDefault="005A35A9" w:rsidP="006015BB">
      <w:pPr>
        <w:spacing w:after="160" w:line="259" w:lineRule="auto"/>
        <w:jc w:val="both"/>
        <w:rPr>
          <w:rFonts w:ascii="Aptos" w:eastAsia="Aptos" w:hAnsi="Aptos"/>
          <w:kern w:val="2"/>
          <w:sz w:val="22"/>
          <w:szCs w:val="22"/>
          <w:lang w:eastAsia="en-US"/>
          <w14:ligatures w14:val="standardContextual"/>
        </w:rPr>
      </w:pPr>
      <w:r w:rsidRPr="005A35A9">
        <w:rPr>
          <w:rFonts w:ascii="Aptos" w:eastAsia="Aptos" w:hAnsi="Aptos"/>
          <w:kern w:val="2"/>
          <w:sz w:val="22"/>
          <w:szCs w:val="22"/>
          <w:lang w:eastAsia="en-US"/>
          <w14:ligatures w14:val="standardContextual"/>
        </w:rPr>
        <w:t>This policy will be communicated to all employees and contractors and will form part of the induction pack for new hires. Regular updates and reminders will be provided to ensure ongoing awareness and compliance.</w:t>
      </w:r>
    </w:p>
    <w:p w14:paraId="3674F45F" w14:textId="7EE021D3" w:rsidR="005A35A9" w:rsidRPr="005A35A9" w:rsidRDefault="00A64841" w:rsidP="006015BB">
      <w:pPr>
        <w:spacing w:after="160" w:line="259" w:lineRule="auto"/>
        <w:jc w:val="both"/>
        <w:rPr>
          <w:rFonts w:ascii="Aptos" w:eastAsia="Aptos" w:hAnsi="Apto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8. </w:t>
      </w:r>
      <w:r w:rsidR="005A35A9" w:rsidRPr="005A35A9">
        <w:rPr>
          <w:rFonts w:ascii="Aptos" w:eastAsia="Aptos" w:hAnsi="Aptos"/>
          <w:b/>
          <w:bCs/>
          <w:kern w:val="2"/>
          <w:sz w:val="22"/>
          <w:szCs w:val="22"/>
          <w:lang w:eastAsia="en-US"/>
          <w14:ligatures w14:val="standardContextual"/>
        </w:rPr>
        <w:t>Policy Review</w:t>
      </w:r>
    </w:p>
    <w:p w14:paraId="3FCFB8A1" w14:textId="77777777" w:rsidR="005A35A9" w:rsidRPr="005A35A9" w:rsidRDefault="005A35A9" w:rsidP="006015BB">
      <w:pPr>
        <w:spacing w:after="160" w:line="259" w:lineRule="auto"/>
        <w:jc w:val="both"/>
        <w:rPr>
          <w:rFonts w:ascii="Aptos" w:eastAsia="Aptos" w:hAnsi="Aptos"/>
          <w:kern w:val="2"/>
          <w:sz w:val="22"/>
          <w:szCs w:val="22"/>
          <w:lang w:eastAsia="en-US"/>
          <w14:ligatures w14:val="standardContextual"/>
        </w:rPr>
      </w:pPr>
      <w:proofErr w:type="spellStart"/>
      <w:r w:rsidRPr="005A35A9">
        <w:rPr>
          <w:rFonts w:ascii="Aptos" w:eastAsia="Aptos" w:hAnsi="Aptos"/>
          <w:kern w:val="2"/>
          <w:sz w:val="22"/>
          <w:szCs w:val="22"/>
          <w:lang w:eastAsia="en-US"/>
          <w14:ligatures w14:val="standardContextual"/>
        </w:rPr>
        <w:t>Seistech</w:t>
      </w:r>
      <w:proofErr w:type="spellEnd"/>
      <w:r w:rsidRPr="005A35A9">
        <w:rPr>
          <w:rFonts w:ascii="Aptos" w:eastAsia="Aptos" w:hAnsi="Aptos"/>
          <w:kern w:val="2"/>
          <w:sz w:val="22"/>
          <w:szCs w:val="22"/>
          <w:lang w:eastAsia="en-US"/>
          <w14:ligatures w14:val="standardContextual"/>
        </w:rPr>
        <w:t xml:space="preserve"> UK will regularly review this policy to ensure its effectiveness and alignment with legal requirements and best practices. Updates will be communicated to all relevant parties.</w:t>
      </w:r>
    </w:p>
    <w:p w14:paraId="3D5BC948" w14:textId="0CC17E0C" w:rsidR="005A35A9" w:rsidRDefault="003B1AB3" w:rsidP="00DC0926">
      <w:pPr>
        <w:jc w:val="both"/>
        <w:rPr>
          <w:rFonts w:asciiTheme="minorHAnsi" w:hAnsiTheme="minorHAnsi" w:cstheme="minorHAnsi"/>
          <w:szCs w:val="24"/>
          <w:u w:val="single"/>
        </w:rPr>
      </w:pPr>
      <w:r>
        <w:rPr>
          <w:rFonts w:asciiTheme="minorHAnsi" w:hAnsiTheme="minorHAnsi" w:cstheme="minorHAnsi"/>
          <w:szCs w:val="24"/>
          <w:u w:val="single"/>
        </w:rPr>
        <w:br/>
      </w:r>
    </w:p>
    <w:p w14:paraId="74BBDCBC" w14:textId="77777777" w:rsidR="003B1AB3" w:rsidRDefault="003B1AB3" w:rsidP="00DC0926">
      <w:pPr>
        <w:jc w:val="both"/>
        <w:rPr>
          <w:rFonts w:asciiTheme="minorHAnsi" w:hAnsiTheme="minorHAnsi" w:cstheme="minorHAnsi"/>
          <w:szCs w:val="24"/>
          <w:u w:val="single"/>
        </w:rPr>
      </w:pPr>
    </w:p>
    <w:p w14:paraId="35A0E262" w14:textId="00043B18" w:rsidR="00562DB0" w:rsidRPr="005B1142" w:rsidRDefault="00562DB0" w:rsidP="00DC0926">
      <w:pPr>
        <w:jc w:val="both"/>
        <w:rPr>
          <w:rFonts w:ascii="Aptos" w:hAnsi="Aptos" w:cstheme="minorHAnsi"/>
          <w:sz w:val="22"/>
          <w:szCs w:val="22"/>
          <w:u w:val="single"/>
        </w:rPr>
      </w:pPr>
      <w:r w:rsidRPr="005B1142">
        <w:rPr>
          <w:rFonts w:ascii="Aptos" w:hAnsi="Aptos" w:cstheme="minorHAnsi"/>
          <w:sz w:val="22"/>
          <w:szCs w:val="22"/>
          <w:u w:val="single"/>
        </w:rPr>
        <w:t>____________________</w:t>
      </w:r>
    </w:p>
    <w:p w14:paraId="7819A430" w14:textId="25409115" w:rsidR="00562DB0" w:rsidRPr="005B1142" w:rsidRDefault="009D0761" w:rsidP="00DC0926">
      <w:pPr>
        <w:jc w:val="both"/>
        <w:rPr>
          <w:rFonts w:ascii="Aptos" w:hAnsi="Aptos" w:cstheme="minorHAnsi"/>
          <w:sz w:val="22"/>
          <w:szCs w:val="22"/>
        </w:rPr>
      </w:pPr>
      <w:r w:rsidRPr="005B1142">
        <w:rPr>
          <w:rFonts w:ascii="Aptos" w:hAnsi="Aptos" w:cstheme="minorHAnsi"/>
          <w:sz w:val="22"/>
          <w:szCs w:val="22"/>
        </w:rPr>
        <w:t xml:space="preserve">Thomas Joseph </w:t>
      </w:r>
      <w:proofErr w:type="spellStart"/>
      <w:r w:rsidRPr="005B1142">
        <w:rPr>
          <w:rFonts w:ascii="Aptos" w:hAnsi="Aptos" w:cstheme="minorHAnsi"/>
          <w:sz w:val="22"/>
          <w:szCs w:val="22"/>
        </w:rPr>
        <w:t>Bashyam</w:t>
      </w:r>
      <w:proofErr w:type="spellEnd"/>
    </w:p>
    <w:p w14:paraId="0ABCB66F" w14:textId="77777777" w:rsidR="00562DB0" w:rsidRPr="005B1142" w:rsidRDefault="00562DB0" w:rsidP="00DC0926">
      <w:pPr>
        <w:jc w:val="both"/>
        <w:rPr>
          <w:rFonts w:ascii="Aptos" w:hAnsi="Aptos" w:cstheme="minorHAnsi"/>
          <w:sz w:val="22"/>
          <w:szCs w:val="22"/>
        </w:rPr>
      </w:pPr>
      <w:r w:rsidRPr="005B1142">
        <w:rPr>
          <w:rFonts w:ascii="Aptos" w:hAnsi="Aptos" w:cstheme="minorHAnsi"/>
          <w:sz w:val="22"/>
          <w:szCs w:val="22"/>
        </w:rPr>
        <w:t xml:space="preserve">Director </w:t>
      </w:r>
    </w:p>
    <w:p w14:paraId="04AF7082" w14:textId="77777777" w:rsidR="00204EB4" w:rsidRPr="005B1142" w:rsidRDefault="00204EB4" w:rsidP="00DC0926">
      <w:pPr>
        <w:pStyle w:val="NoSpacing"/>
        <w:jc w:val="both"/>
        <w:rPr>
          <w:rFonts w:ascii="Aptos" w:hAnsi="Aptos" w:cstheme="minorHAnsi"/>
          <w:b/>
          <w:sz w:val="22"/>
        </w:rPr>
      </w:pPr>
      <w:r w:rsidRPr="005B1142">
        <w:rPr>
          <w:rFonts w:ascii="Aptos" w:hAnsi="Aptos" w:cstheme="minorHAnsi"/>
          <w:b/>
          <w:sz w:val="22"/>
        </w:rPr>
        <w:t>Date</w:t>
      </w:r>
      <w:r w:rsidR="000B486E" w:rsidRPr="005B1142">
        <w:rPr>
          <w:rFonts w:ascii="Aptos" w:hAnsi="Aptos" w:cstheme="minorHAnsi"/>
          <w:b/>
          <w:sz w:val="22"/>
        </w:rPr>
        <w:t>d</w:t>
      </w:r>
      <w:r w:rsidRPr="005B1142">
        <w:rPr>
          <w:rFonts w:ascii="Aptos" w:hAnsi="Aptos" w:cstheme="minorHAnsi"/>
          <w:b/>
          <w:sz w:val="22"/>
        </w:rPr>
        <w:t>:</w:t>
      </w:r>
    </w:p>
    <w:p w14:paraId="7EED9EA3" w14:textId="77777777" w:rsidR="000B486E" w:rsidRPr="00DC0926" w:rsidRDefault="000B486E" w:rsidP="00DC0926">
      <w:pPr>
        <w:pStyle w:val="NoSpacing"/>
        <w:jc w:val="both"/>
        <w:rPr>
          <w:rFonts w:asciiTheme="minorHAnsi" w:hAnsiTheme="minorHAnsi" w:cstheme="minorHAnsi"/>
          <w:b/>
          <w:szCs w:val="24"/>
        </w:rPr>
      </w:pPr>
    </w:p>
    <w:p w14:paraId="374AD7EB" w14:textId="0545A687" w:rsidR="00204EB4" w:rsidRPr="00DC0926" w:rsidRDefault="00204EB4" w:rsidP="00DC0926">
      <w:pPr>
        <w:pStyle w:val="NoSpacing"/>
        <w:jc w:val="both"/>
        <w:rPr>
          <w:rFonts w:asciiTheme="minorHAnsi" w:hAnsiTheme="minorHAnsi" w:cstheme="minorHAnsi"/>
          <w:b/>
          <w:szCs w:val="24"/>
          <w:u w:val="single"/>
        </w:rPr>
      </w:pPr>
    </w:p>
    <w:sectPr w:rsidR="00204EB4" w:rsidRPr="00DC0926" w:rsidSect="006805F0">
      <w:headerReference w:type="even" r:id="rId9"/>
      <w:headerReference w:type="default" r:id="rId10"/>
      <w:footerReference w:type="even" r:id="rId11"/>
      <w:footerReference w:type="default" r:id="rId12"/>
      <w:headerReference w:type="first" r:id="rId13"/>
      <w:footerReference w:type="first" r:id="rId14"/>
      <w:pgSz w:w="11906" w:h="16838"/>
      <w:pgMar w:top="2091" w:right="1440" w:bottom="1276" w:left="1440"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D990C8" w14:textId="77777777" w:rsidR="004E4F92" w:rsidRDefault="004E4F92" w:rsidP="001243BC">
      <w:r>
        <w:separator/>
      </w:r>
    </w:p>
  </w:endnote>
  <w:endnote w:type="continuationSeparator" w:id="0">
    <w:p w14:paraId="293B70F7" w14:textId="77777777" w:rsidR="004E4F92" w:rsidRDefault="004E4F92" w:rsidP="0012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537826" w14:textId="77777777" w:rsidR="00B849F4" w:rsidRDefault="00B849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hAnsiTheme="minorHAnsi" w:cstheme="minorHAnsi"/>
      </w:rPr>
      <w:id w:val="1678465564"/>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p w14:paraId="3D4E0C39" w14:textId="79E8A6BF" w:rsidR="001243BC" w:rsidRPr="00DC0926" w:rsidRDefault="001243BC">
            <w:pPr>
              <w:pStyle w:val="Footer"/>
              <w:rPr>
                <w:rFonts w:asciiTheme="minorHAnsi" w:hAnsiTheme="minorHAnsi" w:cstheme="minorHAnsi"/>
              </w:rPr>
            </w:pPr>
            <w:r w:rsidRPr="00DC0926">
              <w:rPr>
                <w:rFonts w:asciiTheme="minorHAnsi" w:hAnsiTheme="minorHAnsi" w:cstheme="minorHAnsi"/>
                <w:sz w:val="16"/>
                <w:szCs w:val="16"/>
              </w:rPr>
              <w:t xml:space="preserve">Page </w:t>
            </w:r>
            <w:r w:rsidR="003D154D" w:rsidRPr="00DC0926">
              <w:rPr>
                <w:rFonts w:asciiTheme="minorHAnsi" w:hAnsiTheme="minorHAnsi" w:cstheme="minorHAnsi"/>
                <w:bCs/>
                <w:sz w:val="16"/>
                <w:szCs w:val="16"/>
              </w:rPr>
              <w:fldChar w:fldCharType="begin"/>
            </w:r>
            <w:r w:rsidRPr="00DC0926">
              <w:rPr>
                <w:rFonts w:asciiTheme="minorHAnsi" w:hAnsiTheme="minorHAnsi" w:cstheme="minorHAnsi"/>
                <w:bCs/>
                <w:sz w:val="16"/>
                <w:szCs w:val="16"/>
              </w:rPr>
              <w:instrText xml:space="preserve"> PAGE </w:instrText>
            </w:r>
            <w:r w:rsidR="003D154D" w:rsidRPr="00DC0926">
              <w:rPr>
                <w:rFonts w:asciiTheme="minorHAnsi" w:hAnsiTheme="minorHAnsi" w:cstheme="minorHAnsi"/>
                <w:bCs/>
                <w:sz w:val="16"/>
                <w:szCs w:val="16"/>
              </w:rPr>
              <w:fldChar w:fldCharType="separate"/>
            </w:r>
            <w:r w:rsidR="00175BC8" w:rsidRPr="00DC0926">
              <w:rPr>
                <w:rFonts w:asciiTheme="minorHAnsi" w:hAnsiTheme="minorHAnsi" w:cstheme="minorHAnsi"/>
                <w:bCs/>
                <w:noProof/>
                <w:sz w:val="16"/>
                <w:szCs w:val="16"/>
              </w:rPr>
              <w:t>1</w:t>
            </w:r>
            <w:r w:rsidR="003D154D" w:rsidRPr="00DC0926">
              <w:rPr>
                <w:rFonts w:asciiTheme="minorHAnsi" w:hAnsiTheme="minorHAnsi" w:cstheme="minorHAnsi"/>
                <w:bCs/>
                <w:sz w:val="16"/>
                <w:szCs w:val="16"/>
              </w:rPr>
              <w:fldChar w:fldCharType="end"/>
            </w:r>
            <w:r w:rsidRPr="00DC0926">
              <w:rPr>
                <w:rFonts w:asciiTheme="minorHAnsi" w:hAnsiTheme="minorHAnsi" w:cstheme="minorHAnsi"/>
                <w:sz w:val="16"/>
                <w:szCs w:val="16"/>
              </w:rPr>
              <w:t xml:space="preserve"> of </w:t>
            </w:r>
            <w:r w:rsidR="003D154D" w:rsidRPr="00DC0926">
              <w:rPr>
                <w:rFonts w:asciiTheme="minorHAnsi" w:hAnsiTheme="minorHAnsi" w:cstheme="minorHAnsi"/>
                <w:bCs/>
                <w:sz w:val="16"/>
                <w:szCs w:val="16"/>
              </w:rPr>
              <w:fldChar w:fldCharType="begin"/>
            </w:r>
            <w:r w:rsidRPr="00DC0926">
              <w:rPr>
                <w:rFonts w:asciiTheme="minorHAnsi" w:hAnsiTheme="minorHAnsi" w:cstheme="minorHAnsi"/>
                <w:bCs/>
                <w:sz w:val="16"/>
                <w:szCs w:val="16"/>
              </w:rPr>
              <w:instrText xml:space="preserve"> NUMPAGES  </w:instrText>
            </w:r>
            <w:r w:rsidR="003D154D" w:rsidRPr="00DC0926">
              <w:rPr>
                <w:rFonts w:asciiTheme="minorHAnsi" w:hAnsiTheme="minorHAnsi" w:cstheme="minorHAnsi"/>
                <w:bCs/>
                <w:sz w:val="16"/>
                <w:szCs w:val="16"/>
              </w:rPr>
              <w:fldChar w:fldCharType="separate"/>
            </w:r>
            <w:r w:rsidR="00175BC8" w:rsidRPr="00DC0926">
              <w:rPr>
                <w:rFonts w:asciiTheme="minorHAnsi" w:hAnsiTheme="minorHAnsi" w:cstheme="minorHAnsi"/>
                <w:bCs/>
                <w:noProof/>
                <w:sz w:val="16"/>
                <w:szCs w:val="16"/>
              </w:rPr>
              <w:t>2</w:t>
            </w:r>
            <w:r w:rsidR="003D154D" w:rsidRPr="00DC0926">
              <w:rPr>
                <w:rFonts w:asciiTheme="minorHAnsi" w:hAnsiTheme="minorHAnsi" w:cstheme="minorHAnsi"/>
                <w:bCs/>
                <w:sz w:val="16"/>
                <w:szCs w:val="16"/>
              </w:rPr>
              <w:fldChar w:fldCharType="end"/>
            </w:r>
            <w:r w:rsidRPr="00DC0926">
              <w:rPr>
                <w:rFonts w:asciiTheme="minorHAnsi" w:hAnsiTheme="minorHAnsi" w:cstheme="minorHAnsi"/>
                <w:bCs/>
                <w:sz w:val="16"/>
                <w:szCs w:val="16"/>
              </w:rPr>
              <w:tab/>
            </w:r>
            <w:r w:rsidRPr="00DC0926">
              <w:rPr>
                <w:rFonts w:asciiTheme="minorHAnsi" w:hAnsiTheme="minorHAnsi" w:cstheme="minorHAnsi"/>
                <w:bCs/>
                <w:sz w:val="16"/>
                <w:szCs w:val="16"/>
              </w:rPr>
              <w:tab/>
            </w:r>
            <w:r w:rsidR="00A64841">
              <w:rPr>
                <w:rFonts w:asciiTheme="minorHAnsi" w:hAnsiTheme="minorHAnsi" w:cstheme="minorHAnsi"/>
                <w:bCs/>
                <w:sz w:val="16"/>
                <w:szCs w:val="16"/>
              </w:rPr>
              <w:t>S</w:t>
            </w:r>
            <w:r w:rsidR="00616BAE">
              <w:rPr>
                <w:rFonts w:asciiTheme="minorHAnsi" w:hAnsiTheme="minorHAnsi" w:cstheme="minorHAnsi"/>
                <w:bCs/>
                <w:sz w:val="16"/>
                <w:szCs w:val="16"/>
              </w:rPr>
              <w:t>UK</w:t>
            </w:r>
            <w:r w:rsidR="00B849F4">
              <w:rPr>
                <w:rFonts w:asciiTheme="minorHAnsi" w:hAnsiTheme="minorHAnsi" w:cstheme="minorHAnsi"/>
                <w:bCs/>
                <w:sz w:val="16"/>
                <w:szCs w:val="16"/>
              </w:rPr>
              <w:t>-POL-003</w:t>
            </w:r>
            <w:r w:rsidR="00036FA9" w:rsidRPr="00DC0926">
              <w:rPr>
                <w:rFonts w:asciiTheme="minorHAnsi" w:hAnsiTheme="minorHAnsi" w:cstheme="minorHAnsi"/>
                <w:bCs/>
                <w:sz w:val="16"/>
                <w:szCs w:val="16"/>
              </w:rPr>
              <w:t xml:space="preserve"> </w:t>
            </w:r>
            <w:r w:rsidRPr="00DC0926">
              <w:rPr>
                <w:rFonts w:asciiTheme="minorHAnsi" w:hAnsiTheme="minorHAnsi" w:cstheme="minorHAnsi"/>
                <w:bCs/>
                <w:sz w:val="16"/>
                <w:szCs w:val="16"/>
              </w:rPr>
              <w:t>Rev 0</w:t>
            </w:r>
            <w:r w:rsidR="009D0761" w:rsidRPr="00DC0926">
              <w:rPr>
                <w:rFonts w:asciiTheme="minorHAnsi" w:hAnsiTheme="minorHAnsi" w:cstheme="minorHAnsi"/>
                <w:bCs/>
                <w:sz w:val="16"/>
                <w:szCs w:val="16"/>
              </w:rPr>
              <w:t>1</w:t>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981C25" w14:textId="77777777" w:rsidR="00B849F4" w:rsidRDefault="00B849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922258" w14:textId="77777777" w:rsidR="004E4F92" w:rsidRDefault="004E4F92" w:rsidP="001243BC">
      <w:r>
        <w:separator/>
      </w:r>
    </w:p>
  </w:footnote>
  <w:footnote w:type="continuationSeparator" w:id="0">
    <w:p w14:paraId="095D8769" w14:textId="77777777" w:rsidR="004E4F92" w:rsidRDefault="004E4F92" w:rsidP="00124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C3E0A7" w14:textId="77777777" w:rsidR="00B849F4" w:rsidRDefault="00B849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1312D" w14:textId="6F2F2D58" w:rsidR="001243BC" w:rsidRDefault="00DC0926" w:rsidP="00036FA9">
    <w:pPr>
      <w:pStyle w:val="Header"/>
      <w:jc w:val="center"/>
    </w:pPr>
    <w:r>
      <w:rPr>
        <w:noProof/>
      </w:rPr>
      <w:drawing>
        <wp:anchor distT="0" distB="0" distL="114300" distR="114300" simplePos="0" relativeHeight="251658240" behindDoc="1" locked="0" layoutInCell="1" allowOverlap="1" wp14:anchorId="7FEB859C" wp14:editId="34A55F9B">
          <wp:simplePos x="0" y="0"/>
          <wp:positionH relativeFrom="margin">
            <wp:align>center</wp:align>
          </wp:positionH>
          <wp:positionV relativeFrom="paragraph">
            <wp:posOffset>-108689</wp:posOffset>
          </wp:positionV>
          <wp:extent cx="1238491" cy="448115"/>
          <wp:effectExtent l="0" t="0" r="0" b="9525"/>
          <wp:wrapTight wrapText="bothSides">
            <wp:wrapPolygon edited="0">
              <wp:start x="0" y="0"/>
              <wp:lineTo x="0" y="21140"/>
              <wp:lineTo x="21268" y="21140"/>
              <wp:lineTo x="21268" y="0"/>
              <wp:lineTo x="0" y="0"/>
            </wp:wrapPolygon>
          </wp:wrapTight>
          <wp:docPr id="397419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47401" name="Picture 830647401"/>
                  <pic:cNvPicPr/>
                </pic:nvPicPr>
                <pic:blipFill>
                  <a:blip r:embed="rId1">
                    <a:extLst>
                      <a:ext uri="{28A0092B-C50C-407E-A947-70E740481C1C}">
                        <a14:useLocalDpi xmlns:a14="http://schemas.microsoft.com/office/drawing/2010/main" val="0"/>
                      </a:ext>
                    </a:extLst>
                  </a:blip>
                  <a:stretch>
                    <a:fillRect/>
                  </a:stretch>
                </pic:blipFill>
                <pic:spPr>
                  <a:xfrm>
                    <a:off x="0" y="0"/>
                    <a:ext cx="1238491" cy="44811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0CCA6" w14:textId="77777777" w:rsidR="00B849F4" w:rsidRDefault="00B849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2241DD"/>
    <w:multiLevelType w:val="multilevel"/>
    <w:tmpl w:val="DE6C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200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LewMDA1sDC2NDAyNDZX0lEKTi0uzszPAykwrAUAzNMAcywAAAA="/>
  </w:docVars>
  <w:rsids>
    <w:rsidRoot w:val="001243BC"/>
    <w:rsid w:val="00015CBE"/>
    <w:rsid w:val="000167C5"/>
    <w:rsid w:val="0003167D"/>
    <w:rsid w:val="00036FA9"/>
    <w:rsid w:val="0009204D"/>
    <w:rsid w:val="000B259F"/>
    <w:rsid w:val="000B486E"/>
    <w:rsid w:val="000D55E0"/>
    <w:rsid w:val="000D7107"/>
    <w:rsid w:val="001243BC"/>
    <w:rsid w:val="00175BC8"/>
    <w:rsid w:val="001B62D1"/>
    <w:rsid w:val="001D575D"/>
    <w:rsid w:val="00204EB4"/>
    <w:rsid w:val="002258DA"/>
    <w:rsid w:val="00234D15"/>
    <w:rsid w:val="00236C1B"/>
    <w:rsid w:val="00255CAA"/>
    <w:rsid w:val="002A73B0"/>
    <w:rsid w:val="002C4574"/>
    <w:rsid w:val="002E235D"/>
    <w:rsid w:val="00354569"/>
    <w:rsid w:val="003A62BC"/>
    <w:rsid w:val="003B1AB3"/>
    <w:rsid w:val="003D154D"/>
    <w:rsid w:val="00412357"/>
    <w:rsid w:val="00454A01"/>
    <w:rsid w:val="00464174"/>
    <w:rsid w:val="00484E2C"/>
    <w:rsid w:val="004A3150"/>
    <w:rsid w:val="004A7DB9"/>
    <w:rsid w:val="004B147E"/>
    <w:rsid w:val="004C7D8D"/>
    <w:rsid w:val="004E4F92"/>
    <w:rsid w:val="00510374"/>
    <w:rsid w:val="00545A27"/>
    <w:rsid w:val="00562DB0"/>
    <w:rsid w:val="005A35A9"/>
    <w:rsid w:val="005B1142"/>
    <w:rsid w:val="005F292B"/>
    <w:rsid w:val="006015BB"/>
    <w:rsid w:val="00616BAE"/>
    <w:rsid w:val="00642D51"/>
    <w:rsid w:val="00653926"/>
    <w:rsid w:val="006805F0"/>
    <w:rsid w:val="00693A00"/>
    <w:rsid w:val="00711A4A"/>
    <w:rsid w:val="007126C8"/>
    <w:rsid w:val="00726475"/>
    <w:rsid w:val="0073569B"/>
    <w:rsid w:val="00803635"/>
    <w:rsid w:val="00807E4C"/>
    <w:rsid w:val="00855A28"/>
    <w:rsid w:val="00885609"/>
    <w:rsid w:val="009224EF"/>
    <w:rsid w:val="00925B19"/>
    <w:rsid w:val="0096004A"/>
    <w:rsid w:val="00974160"/>
    <w:rsid w:val="009A100D"/>
    <w:rsid w:val="009A665A"/>
    <w:rsid w:val="009C1198"/>
    <w:rsid w:val="009D0761"/>
    <w:rsid w:val="009E0A4E"/>
    <w:rsid w:val="009E1C51"/>
    <w:rsid w:val="00A14117"/>
    <w:rsid w:val="00A63E15"/>
    <w:rsid w:val="00A64841"/>
    <w:rsid w:val="00AD67A9"/>
    <w:rsid w:val="00B411ED"/>
    <w:rsid w:val="00B849F4"/>
    <w:rsid w:val="00C50B5B"/>
    <w:rsid w:val="00CD398A"/>
    <w:rsid w:val="00D32FFD"/>
    <w:rsid w:val="00DA7837"/>
    <w:rsid w:val="00DC0926"/>
    <w:rsid w:val="00DC4503"/>
    <w:rsid w:val="00DF3717"/>
    <w:rsid w:val="00E03E69"/>
    <w:rsid w:val="00E55D27"/>
    <w:rsid w:val="00EB1EA1"/>
    <w:rsid w:val="00F52D57"/>
    <w:rsid w:val="00FB2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680CD"/>
  <w15:docId w15:val="{EDD5C2CF-646C-400F-B0AB-BDB8F4825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107"/>
    <w:pPr>
      <w:spacing w:after="0" w:line="240" w:lineRule="auto"/>
    </w:pPr>
    <w:rPr>
      <w:rFonts w:ascii="Times New Roman" w:eastAsia="Times New Roman" w:hAnsi="Times New Roman" w:cs="Times New Roman"/>
      <w:sz w:val="24"/>
      <w:szCs w:val="20"/>
      <w:lang w:eastAsia="en-GB"/>
    </w:rPr>
  </w:style>
  <w:style w:type="paragraph" w:styleId="Heading4">
    <w:name w:val="heading 4"/>
    <w:basedOn w:val="Normal"/>
    <w:next w:val="Normal"/>
    <w:link w:val="Heading4Char"/>
    <w:qFormat/>
    <w:rsid w:val="001243BC"/>
    <w:pPr>
      <w:keepNext/>
      <w:outlineLvl w:val="3"/>
    </w:pPr>
    <w:rPr>
      <w:b/>
    </w:rPr>
  </w:style>
  <w:style w:type="paragraph" w:styleId="Heading5">
    <w:name w:val="heading 5"/>
    <w:basedOn w:val="Normal"/>
    <w:next w:val="Normal"/>
    <w:link w:val="Heading5Char"/>
    <w:uiPriority w:val="9"/>
    <w:semiHidden/>
    <w:unhideWhenUsed/>
    <w:qFormat/>
    <w:rsid w:val="001243B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243BC"/>
    <w:pPr>
      <w:tabs>
        <w:tab w:val="center" w:pos="4513"/>
        <w:tab w:val="right" w:pos="9026"/>
      </w:tabs>
    </w:pPr>
    <w:rPr>
      <w:rFonts w:eastAsiaTheme="minorHAnsi" w:cstheme="minorBidi"/>
      <w:szCs w:val="22"/>
      <w:lang w:eastAsia="en-US"/>
    </w:rPr>
  </w:style>
  <w:style w:type="character" w:customStyle="1" w:styleId="HeaderChar">
    <w:name w:val="Header Char"/>
    <w:basedOn w:val="DefaultParagraphFont"/>
    <w:link w:val="Header"/>
    <w:uiPriority w:val="99"/>
    <w:rsid w:val="001243BC"/>
    <w:rPr>
      <w:rFonts w:ascii="Times New Roman" w:hAnsi="Times New Roman"/>
      <w:sz w:val="24"/>
    </w:rPr>
  </w:style>
  <w:style w:type="paragraph" w:styleId="Footer">
    <w:name w:val="footer"/>
    <w:basedOn w:val="Normal"/>
    <w:link w:val="FooterChar"/>
    <w:uiPriority w:val="99"/>
    <w:unhideWhenUsed/>
    <w:rsid w:val="001243BC"/>
    <w:pPr>
      <w:tabs>
        <w:tab w:val="center" w:pos="4513"/>
        <w:tab w:val="right" w:pos="9026"/>
      </w:tabs>
    </w:pPr>
    <w:rPr>
      <w:rFonts w:eastAsiaTheme="minorHAnsi" w:cstheme="minorBidi"/>
      <w:szCs w:val="22"/>
      <w:lang w:eastAsia="en-US"/>
    </w:rPr>
  </w:style>
  <w:style w:type="character" w:customStyle="1" w:styleId="FooterChar">
    <w:name w:val="Footer Char"/>
    <w:basedOn w:val="DefaultParagraphFont"/>
    <w:link w:val="Footer"/>
    <w:uiPriority w:val="99"/>
    <w:rsid w:val="001243BC"/>
    <w:rPr>
      <w:rFonts w:ascii="Times New Roman" w:hAnsi="Times New Roman"/>
      <w:sz w:val="24"/>
    </w:rPr>
  </w:style>
  <w:style w:type="paragraph" w:styleId="NoSpacing">
    <w:name w:val="No Spacing"/>
    <w:uiPriority w:val="1"/>
    <w:qFormat/>
    <w:rsid w:val="001243BC"/>
    <w:pPr>
      <w:spacing w:after="0" w:line="240" w:lineRule="auto"/>
    </w:pPr>
    <w:rPr>
      <w:rFonts w:ascii="Times New Roman" w:hAnsi="Times New Roman"/>
      <w:sz w:val="24"/>
    </w:rPr>
  </w:style>
  <w:style w:type="paragraph" w:styleId="BodyText">
    <w:name w:val="Body Text"/>
    <w:basedOn w:val="Normal"/>
    <w:link w:val="BodyTextChar"/>
    <w:semiHidden/>
    <w:rsid w:val="001243BC"/>
  </w:style>
  <w:style w:type="character" w:customStyle="1" w:styleId="BodyTextChar">
    <w:name w:val="Body Text Char"/>
    <w:basedOn w:val="DefaultParagraphFont"/>
    <w:link w:val="BodyText"/>
    <w:semiHidden/>
    <w:rsid w:val="001243BC"/>
    <w:rPr>
      <w:rFonts w:ascii="Times New Roman" w:eastAsia="Times New Roman" w:hAnsi="Times New Roman" w:cs="Times New Roman"/>
      <w:sz w:val="24"/>
      <w:szCs w:val="20"/>
      <w:lang w:eastAsia="en-GB"/>
    </w:rPr>
  </w:style>
  <w:style w:type="paragraph" w:styleId="BodyText2">
    <w:name w:val="Body Text 2"/>
    <w:basedOn w:val="Normal"/>
    <w:link w:val="BodyText2Char"/>
    <w:uiPriority w:val="99"/>
    <w:semiHidden/>
    <w:unhideWhenUsed/>
    <w:rsid w:val="001243BC"/>
    <w:pPr>
      <w:spacing w:after="120" w:line="480" w:lineRule="auto"/>
    </w:pPr>
  </w:style>
  <w:style w:type="character" w:customStyle="1" w:styleId="BodyText2Char">
    <w:name w:val="Body Text 2 Char"/>
    <w:basedOn w:val="DefaultParagraphFont"/>
    <w:link w:val="BodyText2"/>
    <w:uiPriority w:val="99"/>
    <w:semiHidden/>
    <w:rsid w:val="001243BC"/>
    <w:rPr>
      <w:rFonts w:ascii="Times New Roman" w:eastAsia="Times New Roman" w:hAnsi="Times New Roman" w:cs="Times New Roman"/>
      <w:sz w:val="20"/>
      <w:szCs w:val="20"/>
      <w:lang w:eastAsia="en-GB"/>
    </w:rPr>
  </w:style>
  <w:style w:type="character" w:customStyle="1" w:styleId="Heading4Char">
    <w:name w:val="Heading 4 Char"/>
    <w:basedOn w:val="DefaultParagraphFont"/>
    <w:link w:val="Heading4"/>
    <w:rsid w:val="001243BC"/>
    <w:rPr>
      <w:rFonts w:ascii="Times New Roman" w:eastAsia="Times New Roman" w:hAnsi="Times New Roman" w:cs="Times New Roman"/>
      <w:b/>
      <w:sz w:val="20"/>
      <w:szCs w:val="20"/>
      <w:lang w:eastAsia="en-GB"/>
    </w:rPr>
  </w:style>
  <w:style w:type="character" w:customStyle="1" w:styleId="Heading5Char">
    <w:name w:val="Heading 5 Char"/>
    <w:basedOn w:val="DefaultParagraphFont"/>
    <w:link w:val="Heading5"/>
    <w:uiPriority w:val="9"/>
    <w:semiHidden/>
    <w:rsid w:val="001243BC"/>
    <w:rPr>
      <w:rFonts w:asciiTheme="majorHAnsi" w:eastAsiaTheme="majorEastAsia" w:hAnsiTheme="majorHAnsi" w:cstheme="majorBidi"/>
      <w:color w:val="2E74B5" w:themeColor="accent1" w:themeShade="BF"/>
      <w:sz w:val="20"/>
      <w:szCs w:val="20"/>
      <w:lang w:eastAsia="en-GB"/>
    </w:rPr>
  </w:style>
  <w:style w:type="paragraph" w:styleId="BalloonText">
    <w:name w:val="Balloon Text"/>
    <w:basedOn w:val="Normal"/>
    <w:link w:val="BalloonTextChar"/>
    <w:uiPriority w:val="99"/>
    <w:semiHidden/>
    <w:unhideWhenUsed/>
    <w:rsid w:val="00DF3717"/>
    <w:rPr>
      <w:rFonts w:ascii="Tahoma" w:hAnsi="Tahoma" w:cs="Tahoma"/>
      <w:sz w:val="16"/>
      <w:szCs w:val="16"/>
    </w:rPr>
  </w:style>
  <w:style w:type="character" w:customStyle="1" w:styleId="BalloonTextChar">
    <w:name w:val="Balloon Text Char"/>
    <w:basedOn w:val="DefaultParagraphFont"/>
    <w:link w:val="BalloonText"/>
    <w:uiPriority w:val="99"/>
    <w:semiHidden/>
    <w:rsid w:val="00DF3717"/>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0484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CF1850284B5A429F59A400FE2913EE" ma:contentTypeVersion="18" ma:contentTypeDescription="Create a new document." ma:contentTypeScope="" ma:versionID="8a4bc5277d21520ed5962a5dec2c656e">
  <xsd:schema xmlns:xsd="http://www.w3.org/2001/XMLSchema" xmlns:xs="http://www.w3.org/2001/XMLSchema" xmlns:p="http://schemas.microsoft.com/office/2006/metadata/properties" xmlns:ns2="11442853-6a83-4d1e-99fe-8eab69f951de" xmlns:ns3="5a4750cb-4ba0-4a52-ba8b-8293fadc6ff4" xmlns:ns4="3d666b6c-964a-48a4-8764-adc4bf1701d2" targetNamespace="http://schemas.microsoft.com/office/2006/metadata/properties" ma:root="true" ma:fieldsID="b5e02f28a292ef488f2e43ac663319c0" ns2:_="" ns3:_="" ns4:_="">
    <xsd:import namespace="11442853-6a83-4d1e-99fe-8eab69f951de"/>
    <xsd:import namespace="5a4750cb-4ba0-4a52-ba8b-8293fadc6ff4"/>
    <xsd:import namespace="3d666b6c-964a-48a4-8764-adc4bf1701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4:TaxCatchAll"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442853-6a83-4d1e-99fe-8eab69f95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16b64de-c11a-4abb-9394-4322c047e424"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4750cb-4ba0-4a52-ba8b-8293fadc6f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666b6c-964a-48a4-8764-adc4bf1701d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0887796-f300-430e-aabb-ae5af2f24c69}" ma:internalName="TaxCatchAll" ma:showField="CatchAllData" ma:web="3d666b6c-964a-48a4-8764-adc4bf170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F54AA4-1072-4975-813F-047319907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442853-6a83-4d1e-99fe-8eab69f951de"/>
    <ds:schemaRef ds:uri="5a4750cb-4ba0-4a52-ba8b-8293fadc6ff4"/>
    <ds:schemaRef ds:uri="3d666b6c-964a-48a4-8764-adc4bf170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C8F130-2D29-458B-A205-66DBE17118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921</Words>
  <Characters>5251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Leigh Reid</dc:creator>
  <cp:lastModifiedBy>Julian Nelson</cp:lastModifiedBy>
  <cp:revision>8</cp:revision>
  <cp:lastPrinted>2020-11-16T19:52:00Z</cp:lastPrinted>
  <dcterms:created xsi:type="dcterms:W3CDTF">2024-09-02T12:50:00Z</dcterms:created>
  <dcterms:modified xsi:type="dcterms:W3CDTF">2024-09-10T16:21:00Z</dcterms:modified>
</cp:coreProperties>
</file>